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F30" w:rsidRPr="00FD3F30" w:rsidRDefault="00FD3F30" w:rsidP="00FD3F30">
      <w:pPr>
        <w:tabs>
          <w:tab w:val="left" w:pos="-2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D3F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ТЕРРИТОРИАЛЬНАЯ ИЗБИРАТЕЛЬНАЯ КОМИССИЯ </w:t>
      </w:r>
    </w:p>
    <w:p w:rsidR="00FD3F30" w:rsidRPr="00FD3F30" w:rsidRDefault="00FD3F30" w:rsidP="00FD3F30">
      <w:pPr>
        <w:tabs>
          <w:tab w:val="left" w:pos="-225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D3F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ХЛЕВЕНСКОГО ОКРУГА</w:t>
      </w:r>
    </w:p>
    <w:p w:rsidR="00FD3F30" w:rsidRPr="00FD3F30" w:rsidRDefault="00FD3F30" w:rsidP="00FD3F30">
      <w:pPr>
        <w:tabs>
          <w:tab w:val="left" w:pos="-2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D3F30" w:rsidRPr="00FD3F30" w:rsidRDefault="00FD3F30" w:rsidP="00FD3F30">
      <w:pPr>
        <w:tabs>
          <w:tab w:val="left" w:pos="-2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D3F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ПОСТАНОВЛЕНИЕ </w:t>
      </w:r>
    </w:p>
    <w:p w:rsidR="00FD3F30" w:rsidRPr="00FD3F30" w:rsidRDefault="00FD3F30" w:rsidP="00FD3F30">
      <w:pPr>
        <w:tabs>
          <w:tab w:val="left" w:pos="-2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2"/>
        <w:gridCol w:w="4462"/>
      </w:tblGrid>
      <w:tr w:rsidR="00FD3F30" w:rsidRPr="00FD3F30" w:rsidTr="00FD3F30">
        <w:tc>
          <w:tcPr>
            <w:tcW w:w="4462" w:type="dxa"/>
            <w:hideMark/>
          </w:tcPr>
          <w:p w:rsidR="00FD3F30" w:rsidRPr="00FD3F30" w:rsidRDefault="00FD3F30" w:rsidP="00FD3F30">
            <w:pPr>
              <w:tabs>
                <w:tab w:val="left" w:pos="-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«1</w:t>
            </w:r>
            <w:r w:rsidRPr="00FD3F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Pr="00FD3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июля</w:t>
            </w:r>
            <w:r w:rsidRPr="00FD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D3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года</w:t>
            </w:r>
          </w:p>
        </w:tc>
        <w:tc>
          <w:tcPr>
            <w:tcW w:w="4462" w:type="dxa"/>
            <w:hideMark/>
          </w:tcPr>
          <w:p w:rsidR="00FD3F30" w:rsidRPr="00FD3F30" w:rsidRDefault="00FD3F30" w:rsidP="00FD3F30">
            <w:pPr>
              <w:tabs>
                <w:tab w:val="left" w:pos="-22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3F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                                 </w:t>
            </w:r>
            <w:r w:rsidRPr="00FD3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№11/</w:t>
            </w:r>
            <w:r w:rsidRPr="00FD3F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59</w:t>
            </w:r>
          </w:p>
        </w:tc>
      </w:tr>
    </w:tbl>
    <w:p w:rsidR="00FD3F30" w:rsidRPr="00FD3F30" w:rsidRDefault="00FD3F30" w:rsidP="00FD3F30">
      <w:pPr>
        <w:tabs>
          <w:tab w:val="left" w:pos="-22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3F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с. </w:t>
      </w:r>
      <w:proofErr w:type="spellStart"/>
      <w:r w:rsidRPr="00FD3F30">
        <w:rPr>
          <w:rFonts w:ascii="Times New Roman" w:eastAsia="Times New Roman" w:hAnsi="Times New Roman" w:cs="Times New Roman"/>
          <w:sz w:val="28"/>
          <w:szCs w:val="24"/>
          <w:lang w:eastAsia="ru-RU"/>
        </w:rPr>
        <w:t>Хлевное</w:t>
      </w:r>
      <w:proofErr w:type="spellEnd"/>
    </w:p>
    <w:p w:rsidR="00FD3F30" w:rsidRPr="00FD3F30" w:rsidRDefault="00FD3F30" w:rsidP="00FD3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FD3F30" w:rsidRPr="00FD3F30" w:rsidRDefault="00FD3F30" w:rsidP="00FD3F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FD3F30" w:rsidRPr="00FD3F30" w:rsidRDefault="00FD3F30" w:rsidP="00FD3F30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привлечении граждан к выполнению работ, оказанию услуг, </w:t>
      </w:r>
    </w:p>
    <w:p w:rsidR="00FD3F30" w:rsidRPr="00FD3F30" w:rsidRDefault="00FD3F30" w:rsidP="00FD3F30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связанных с подготовкой и проведением выборов депутатов Липецкого областного Совета депутатов восьмого созыва</w:t>
      </w:r>
    </w:p>
    <w:p w:rsidR="00FD3F30" w:rsidRPr="00FD3F30" w:rsidRDefault="00FD3F30" w:rsidP="00FD3F30">
      <w:pPr>
        <w:tabs>
          <w:tab w:val="left" w:pos="363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D3F30" w:rsidRPr="00FD3F30" w:rsidRDefault="00FD3F30" w:rsidP="00FD3F30">
      <w:pPr>
        <w:tabs>
          <w:tab w:val="left" w:pos="363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F30" w:rsidRPr="00FD3F30" w:rsidRDefault="00FD3F30" w:rsidP="00FD3F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19 статьи 28 Федерального закона от 12 июня 2002 года   № 67-ФЗ «Об основных гарантиях избирательных прав и права на участие в референдуме граждан Российской Федерации», статьей 62 закона Липецкой области от 11 мая 2016 года № 521-ОЗ «О выборах депутатов Липецкого областного Совета депутатов»,</w:t>
      </w:r>
      <w:r w:rsidRPr="00FD3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D3F3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8 П</w:t>
      </w:r>
      <w:r w:rsidRPr="00FD3F3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орядка выплаты компенсации и дополнительной оплаты труда (вознаграждения), а также иных выплат в период подготовки и проведения </w:t>
      </w:r>
      <w:r w:rsidRPr="00FD3F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выборов депутата Липецкого областного Совета депутатов восьмого созыва</w:t>
      </w:r>
      <w:r w:rsidRPr="00FD3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избирательной комиссии Липецкой области от 19 июня 2026 года № 110/1101-7, территориальная избирательная комиссия </w:t>
      </w:r>
      <w:proofErr w:type="spellStart"/>
      <w:r w:rsidRPr="00FD3F30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Хлевенского</w:t>
      </w:r>
      <w:proofErr w:type="spellEnd"/>
      <w:r w:rsidRPr="00FD3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</w:p>
    <w:p w:rsidR="00FD3F30" w:rsidRPr="00FD3F30" w:rsidRDefault="00FD3F30" w:rsidP="00FD3F30">
      <w:pPr>
        <w:tabs>
          <w:tab w:val="left" w:pos="376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3F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FD3F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3F30" w:rsidRPr="00FD3F30" w:rsidRDefault="00FD3F30" w:rsidP="00FD3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F30" w:rsidRPr="00FD3F30" w:rsidRDefault="00FD3F30" w:rsidP="00FD3F30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F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 Привлечь к выполнению работ, оказанию услуг, связанных с подготовкой и проведением выборов депутатов Липецкого областного Совета депутатов восьмого созыва</w:t>
      </w:r>
      <w:r w:rsidRPr="00FD3F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D3F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 по гражданско-правовым договорам согласно Приложения № 1.  </w:t>
      </w:r>
    </w:p>
    <w:p w:rsidR="00FD3F30" w:rsidRPr="00FD3F30" w:rsidRDefault="00FD3F30" w:rsidP="00FD3F30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F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Председателю территориальной избирательной комиссии </w:t>
      </w:r>
      <w:proofErr w:type="spellStart"/>
      <w:r w:rsidRPr="00FD3F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Хлевенского</w:t>
      </w:r>
      <w:proofErr w:type="spellEnd"/>
      <w:r w:rsidRPr="00FD3F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округа Пальчиковой Ларисе Анатольевне заключить соответствующие гражданско-правовые договора с указанными в Приложении № 1 лицами.</w:t>
      </w:r>
    </w:p>
    <w:p w:rsidR="00FD3F30" w:rsidRPr="00FD3F30" w:rsidRDefault="00FD3F30" w:rsidP="00FD3F30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FD3F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 Оплата указанных в Приложении № 1 к настоящему постановлению работ, услуг производится за счет средств субъекта Российской Федерации - Липецкой области, выделенных территориальной избирательной комиссии на подготовку и проведение выборов депутатов Липецкого областного Совета депутатов восьмого созыва</w:t>
      </w:r>
      <w:r w:rsidRPr="00FD3F30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.</w:t>
      </w:r>
    </w:p>
    <w:p w:rsidR="00FD3F30" w:rsidRDefault="00FD3F30" w:rsidP="00FD3F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411EC4" w:rsidRDefault="00411EC4" w:rsidP="00FD3F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411EC4" w:rsidRDefault="00411EC4" w:rsidP="00FD3F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411EC4" w:rsidRDefault="00411EC4" w:rsidP="00FD3F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411EC4" w:rsidRDefault="00411EC4" w:rsidP="00FD3F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411EC4" w:rsidRDefault="00411EC4" w:rsidP="00FD3F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411EC4" w:rsidRPr="00FD3F30" w:rsidRDefault="00411EC4" w:rsidP="00FD3F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GoBack"/>
      <w:bookmarkEnd w:id="0"/>
    </w:p>
    <w:p w:rsidR="00FD3F30" w:rsidRPr="00FD3F30" w:rsidRDefault="00FD3F30" w:rsidP="00FD3F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3F3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Председатель территориальной</w:t>
      </w:r>
    </w:p>
    <w:p w:rsidR="00FD3F30" w:rsidRPr="00FD3F30" w:rsidRDefault="00FD3F30" w:rsidP="00FD3F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3F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избирательной комиссии   </w:t>
      </w:r>
    </w:p>
    <w:p w:rsidR="00FD3F30" w:rsidRPr="00FD3F30" w:rsidRDefault="00FD3F30" w:rsidP="00FD3F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FD3F30">
        <w:rPr>
          <w:rFonts w:ascii="Times New Roman" w:eastAsia="Times New Roman" w:hAnsi="Times New Roman" w:cs="Times New Roman"/>
          <w:b/>
          <w:bCs/>
          <w:sz w:val="28"/>
          <w:szCs w:val="28"/>
        </w:rPr>
        <w:t>Хлевенского</w:t>
      </w:r>
      <w:proofErr w:type="spellEnd"/>
      <w:r w:rsidRPr="00FD3F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округа</w:t>
      </w:r>
      <w:r w:rsidRPr="00FD3F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Л.А. </w:t>
      </w:r>
      <w:proofErr w:type="spellStart"/>
      <w:r w:rsidRPr="00FD3F30">
        <w:rPr>
          <w:rFonts w:ascii="Times New Roman" w:eastAsia="Times New Roman" w:hAnsi="Times New Roman" w:cs="Times New Roman"/>
          <w:b/>
          <w:bCs/>
          <w:sz w:val="28"/>
          <w:szCs w:val="28"/>
        </w:rPr>
        <w:t>Пальчикова</w:t>
      </w:r>
      <w:proofErr w:type="spellEnd"/>
    </w:p>
    <w:p w:rsidR="00FD3F30" w:rsidRPr="00FD3F30" w:rsidRDefault="00FD3F30" w:rsidP="00FD3F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3F30" w:rsidRPr="00FD3F30" w:rsidRDefault="00FD3F30" w:rsidP="00FD3F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3F30">
        <w:rPr>
          <w:rFonts w:ascii="Times New Roman" w:eastAsia="Times New Roman" w:hAnsi="Times New Roman" w:cs="Times New Roman"/>
          <w:b/>
          <w:bCs/>
          <w:sz w:val="28"/>
          <w:szCs w:val="28"/>
        </w:rPr>
        <w:t>Секретарь территориальной</w:t>
      </w:r>
    </w:p>
    <w:p w:rsidR="00FD3F30" w:rsidRPr="00FD3F30" w:rsidRDefault="00FD3F30" w:rsidP="00FD3F3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3F30">
        <w:rPr>
          <w:rFonts w:ascii="Times New Roman" w:eastAsia="Times New Roman" w:hAnsi="Times New Roman" w:cs="Times New Roman"/>
          <w:b/>
          <w:bCs/>
          <w:sz w:val="28"/>
          <w:szCs w:val="28"/>
        </w:rPr>
        <w:t>избирательной комиссии</w:t>
      </w:r>
      <w:r w:rsidRPr="00FD3F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FD3F30" w:rsidRPr="00FD3F30" w:rsidRDefault="00FD3F30" w:rsidP="00FD3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3F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FD3F30">
        <w:rPr>
          <w:rFonts w:ascii="Times New Roman" w:eastAsia="Times New Roman" w:hAnsi="Times New Roman" w:cs="Times New Roman"/>
          <w:b/>
          <w:bCs/>
          <w:sz w:val="28"/>
          <w:szCs w:val="28"/>
        </w:rPr>
        <w:t>Хлевенского</w:t>
      </w:r>
      <w:proofErr w:type="spellEnd"/>
      <w:r w:rsidRPr="00FD3F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округа</w:t>
      </w:r>
      <w:r w:rsidRPr="00FD3F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FD3F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</w:t>
      </w:r>
      <w:r w:rsidRPr="00FD3F3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 И.А. Родионова</w:t>
      </w:r>
    </w:p>
    <w:p w:rsidR="00FD3F30" w:rsidRPr="00FD3F30" w:rsidRDefault="00FD3F30" w:rsidP="00FD3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F30" w:rsidRPr="00FD3F30" w:rsidRDefault="00FD3F30" w:rsidP="00FD3F30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FD3F30" w:rsidRPr="00FD3F30" w:rsidRDefault="00FD3F30" w:rsidP="00FD3F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F86450" w:rsidRDefault="00F86450"/>
    <w:sectPr w:rsidR="00F8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F30"/>
    <w:rsid w:val="00411EC4"/>
    <w:rsid w:val="00F86450"/>
    <w:rsid w:val="00FD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62AF7-1CD7-4592-8698-93535E8A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2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2026-07-15T12:04:00Z</dcterms:created>
  <dcterms:modified xsi:type="dcterms:W3CDTF">2026-07-16T06:49:00Z</dcterms:modified>
</cp:coreProperties>
</file>